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ABE" w:rsidRDefault="00D0480F">
      <w:pPr>
        <w:rPr>
          <w:rFonts w:ascii="Comic Sans MS" w:hAnsi="Comic Sans MS"/>
          <w:sz w:val="28"/>
          <w:szCs w:val="28"/>
        </w:rPr>
      </w:pPr>
      <w:r w:rsidRPr="00D0480F">
        <w:rPr>
          <w:rFonts w:ascii="Comic Sans MS" w:hAnsi="Comic Sans MS"/>
          <w:sz w:val="28"/>
          <w:szCs w:val="28"/>
        </w:rPr>
        <w:t>CGT des Territoriaux de Stains</w:t>
      </w:r>
      <w:r>
        <w:rPr>
          <w:rFonts w:ascii="Comic Sans MS" w:hAnsi="Comic Sans MS"/>
          <w:sz w:val="28"/>
          <w:szCs w:val="28"/>
        </w:rPr>
        <w:t xml:space="preserve"> </w:t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  <w:t>Stains le 6 janvier 2026</w:t>
      </w:r>
    </w:p>
    <w:tbl>
      <w:tblPr>
        <w:tblW w:w="0" w:type="auto"/>
        <w:tblInd w:w="-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86"/>
        <w:gridCol w:w="5244"/>
        <w:gridCol w:w="4035"/>
      </w:tblGrid>
      <w:tr w:rsidR="00D0480F" w:rsidTr="00D0480F">
        <w:tblPrEx>
          <w:tblCellMar>
            <w:top w:w="0" w:type="dxa"/>
            <w:bottom w:w="0" w:type="dxa"/>
          </w:tblCellMar>
        </w:tblPrEx>
        <w:trPr>
          <w:trHeight w:val="720"/>
        </w:trPr>
        <w:tc>
          <w:tcPr>
            <w:tcW w:w="6186" w:type="dxa"/>
          </w:tcPr>
          <w:p w:rsidR="00D0480F" w:rsidRDefault="00D0480F" w:rsidP="00D0480F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ACTIF</w:t>
            </w:r>
          </w:p>
        </w:tc>
        <w:tc>
          <w:tcPr>
            <w:tcW w:w="5244" w:type="dxa"/>
          </w:tcPr>
          <w:p w:rsidR="00D0480F" w:rsidRDefault="00D0480F" w:rsidP="00D0480F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PASSIF</w:t>
            </w:r>
          </w:p>
        </w:tc>
        <w:tc>
          <w:tcPr>
            <w:tcW w:w="4035" w:type="dxa"/>
          </w:tcPr>
          <w:p w:rsidR="00D0480F" w:rsidRDefault="009D7743" w:rsidP="009D7743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              </w:t>
            </w:r>
            <w:r w:rsidR="008F3F93">
              <w:rPr>
                <w:rFonts w:ascii="Comic Sans MS" w:hAnsi="Comic Sans MS"/>
                <w:sz w:val="28"/>
                <w:szCs w:val="28"/>
              </w:rPr>
              <w:t>TOTAL</w:t>
            </w:r>
          </w:p>
          <w:p w:rsidR="009D7743" w:rsidRDefault="009D7743" w:rsidP="009D7743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     (Actif moins</w:t>
            </w:r>
            <w:r>
              <w:rPr>
                <w:rFonts w:ascii="Comic Sans MS" w:hAnsi="Comic Sans MS"/>
                <w:sz w:val="28"/>
                <w:szCs w:val="28"/>
              </w:rPr>
              <w:t xml:space="preserve"> passif</w:t>
            </w:r>
            <w:r>
              <w:rPr>
                <w:rFonts w:ascii="Comic Sans MS" w:hAnsi="Comic Sans MS"/>
                <w:sz w:val="28"/>
                <w:szCs w:val="28"/>
              </w:rPr>
              <w:t>)</w:t>
            </w:r>
          </w:p>
        </w:tc>
      </w:tr>
      <w:tr w:rsidR="00D0480F" w:rsidTr="009D7743">
        <w:tblPrEx>
          <w:tblCellMar>
            <w:top w:w="0" w:type="dxa"/>
            <w:bottom w:w="0" w:type="dxa"/>
          </w:tblCellMar>
        </w:tblPrEx>
        <w:trPr>
          <w:trHeight w:val="6755"/>
        </w:trPr>
        <w:tc>
          <w:tcPr>
            <w:tcW w:w="6186" w:type="dxa"/>
          </w:tcPr>
          <w:p w:rsidR="00D0480F" w:rsidRDefault="00D0480F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D0480F" w:rsidRDefault="00D0480F">
            <w:pPr>
              <w:rPr>
                <w:rFonts w:ascii="Comic Sans MS" w:hAnsi="Comic Sans MS"/>
                <w:sz w:val="24"/>
                <w:szCs w:val="24"/>
              </w:rPr>
            </w:pPr>
            <w:r w:rsidRPr="00D0480F">
              <w:rPr>
                <w:rFonts w:ascii="Comic Sans MS" w:hAnsi="Comic Sans MS"/>
                <w:sz w:val="24"/>
                <w:szCs w:val="24"/>
              </w:rPr>
              <w:t>Solde créditeur au 1 janvier 2025</w:t>
            </w:r>
            <w:r>
              <w:rPr>
                <w:rFonts w:ascii="Comic Sans MS" w:hAnsi="Comic Sans MS"/>
                <w:sz w:val="24"/>
                <w:szCs w:val="24"/>
              </w:rPr>
              <w:t> : + 1 804.68 €</w:t>
            </w:r>
          </w:p>
          <w:p w:rsidR="008F3F93" w:rsidRDefault="008F3F93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Actif 2025 : 5 267.00 €</w:t>
            </w:r>
          </w:p>
          <w:p w:rsidR="009D7743" w:rsidRDefault="009D7743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8F3F93" w:rsidRDefault="008F3F93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8F3F93" w:rsidRDefault="008F3F93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8F3F93" w:rsidRDefault="008F3F93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8F3F93" w:rsidRDefault="008F3F93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9D7743" w:rsidRDefault="009D7743" w:rsidP="009D7743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9D7743" w:rsidRDefault="009D7743" w:rsidP="009D7743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Total actif 2025 : 7 071.68 €</w:t>
            </w:r>
          </w:p>
          <w:p w:rsidR="008F3F93" w:rsidRDefault="008F3F93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8F3F93" w:rsidRDefault="008F3F93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8F3F93" w:rsidRDefault="008F3F93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8F3F93" w:rsidRPr="00D0480F" w:rsidRDefault="008F3F93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4" w:type="dxa"/>
          </w:tcPr>
          <w:p w:rsidR="00D0480F" w:rsidRDefault="00D0480F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8F3F93" w:rsidRDefault="008F3F93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D0480F" w:rsidRDefault="00D0480F">
            <w:pPr>
              <w:rPr>
                <w:rFonts w:ascii="Comic Sans MS" w:hAnsi="Comic Sans MS"/>
                <w:sz w:val="24"/>
                <w:szCs w:val="24"/>
              </w:rPr>
            </w:pPr>
            <w:proofErr w:type="spellStart"/>
            <w:r w:rsidRPr="00D0480F">
              <w:rPr>
                <w:rFonts w:ascii="Comic Sans MS" w:hAnsi="Comic Sans MS"/>
                <w:sz w:val="24"/>
                <w:szCs w:val="24"/>
              </w:rPr>
              <w:t>Cogetise</w:t>
            </w:r>
            <w:proofErr w:type="spellEnd"/>
            <w:r w:rsidRPr="00D0480F">
              <w:rPr>
                <w:rFonts w:ascii="Comic Sans MS" w:hAnsi="Comic Sans MS"/>
                <w:sz w:val="24"/>
                <w:szCs w:val="24"/>
              </w:rPr>
              <w:t xml:space="preserve"> 2025</w:t>
            </w:r>
            <w:r>
              <w:rPr>
                <w:rFonts w:ascii="Comic Sans MS" w:hAnsi="Comic Sans MS"/>
                <w:sz w:val="24"/>
                <w:szCs w:val="24"/>
              </w:rPr>
              <w:t> : - 3578</w:t>
            </w:r>
            <w:r w:rsidR="008F3F93">
              <w:rPr>
                <w:rFonts w:ascii="Comic Sans MS" w:hAnsi="Comic Sans MS"/>
                <w:sz w:val="24"/>
                <w:szCs w:val="24"/>
              </w:rPr>
              <w:t xml:space="preserve"> </w:t>
            </w:r>
            <w:r>
              <w:rPr>
                <w:rFonts w:ascii="Comic Sans MS" w:hAnsi="Comic Sans MS"/>
                <w:sz w:val="24"/>
                <w:szCs w:val="24"/>
              </w:rPr>
              <w:t>€</w:t>
            </w:r>
          </w:p>
          <w:p w:rsidR="00D0480F" w:rsidRDefault="008F3F93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Frais B</w:t>
            </w:r>
            <w:r w:rsidR="00D0480F">
              <w:rPr>
                <w:rFonts w:ascii="Comic Sans MS" w:hAnsi="Comic Sans MS"/>
                <w:sz w:val="24"/>
                <w:szCs w:val="24"/>
              </w:rPr>
              <w:t>ancaire</w:t>
            </w:r>
            <w:r>
              <w:rPr>
                <w:rFonts w:ascii="Comic Sans MS" w:hAnsi="Comic Sans MS"/>
                <w:sz w:val="24"/>
                <w:szCs w:val="24"/>
              </w:rPr>
              <w:t> : - 563.70 €</w:t>
            </w:r>
          </w:p>
          <w:p w:rsidR="008F3F93" w:rsidRDefault="008F3F93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Frais de fonctionnement : - 440.02 €</w:t>
            </w:r>
          </w:p>
          <w:p w:rsidR="008F3F93" w:rsidRDefault="008F3F93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Frais de départ en retraite : - 420 €</w:t>
            </w:r>
          </w:p>
          <w:p w:rsidR="008F3F93" w:rsidRDefault="008F3F93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8F3F93" w:rsidRDefault="008F3F93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8F3F93" w:rsidRDefault="008F3F93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8F3F93" w:rsidRPr="00D0480F" w:rsidRDefault="008F3F93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Total du passif : - 5 001.72 €</w:t>
            </w:r>
          </w:p>
        </w:tc>
        <w:tc>
          <w:tcPr>
            <w:tcW w:w="4035" w:type="dxa"/>
          </w:tcPr>
          <w:p w:rsidR="00D0480F" w:rsidRDefault="008F3F93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</w:t>
            </w:r>
            <w:r w:rsidR="009D7743">
              <w:rPr>
                <w:rFonts w:ascii="Comic Sans MS" w:hAnsi="Comic Sans MS"/>
                <w:sz w:val="28"/>
                <w:szCs w:val="28"/>
              </w:rPr>
              <w:t xml:space="preserve"> </w:t>
            </w:r>
          </w:p>
          <w:p w:rsidR="009D7743" w:rsidRDefault="009D7743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9D7743" w:rsidRDefault="009D7743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9D7743" w:rsidRDefault="009D7743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9D7743" w:rsidRDefault="009D7743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9D7743" w:rsidRDefault="009D7743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9D7743" w:rsidRDefault="009D7743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9D7743" w:rsidRDefault="009D7743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9D7743" w:rsidRDefault="009D7743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Solde créditeur au 31/12/25</w:t>
            </w:r>
          </w:p>
          <w:p w:rsidR="009D7743" w:rsidRDefault="009D7743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         + 2 039.57</w:t>
            </w:r>
          </w:p>
        </w:tc>
      </w:tr>
    </w:tbl>
    <w:p w:rsidR="00D0480F" w:rsidRPr="00D0480F" w:rsidRDefault="00D0480F">
      <w:pPr>
        <w:rPr>
          <w:rFonts w:ascii="Comic Sans MS" w:hAnsi="Comic Sans MS"/>
          <w:sz w:val="28"/>
          <w:szCs w:val="28"/>
        </w:rPr>
      </w:pPr>
      <w:bookmarkStart w:id="0" w:name="_GoBack"/>
      <w:bookmarkEnd w:id="0"/>
    </w:p>
    <w:sectPr w:rsidR="00D0480F" w:rsidRPr="00D0480F" w:rsidSect="00D0480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80F"/>
    <w:rsid w:val="00353ABE"/>
    <w:rsid w:val="004C45E0"/>
    <w:rsid w:val="008F3F93"/>
    <w:rsid w:val="009D7743"/>
    <w:rsid w:val="00D04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D0480F"/>
    <w:pPr>
      <w:spacing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048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D0480F"/>
    <w:pPr>
      <w:spacing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048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72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SYNDICAT</dc:creator>
  <cp:lastModifiedBy>SYNDICAT</cp:lastModifiedBy>
  <cp:revision>1</cp:revision>
  <dcterms:created xsi:type="dcterms:W3CDTF">2026-01-06T08:00:00Z</dcterms:created>
  <dcterms:modified xsi:type="dcterms:W3CDTF">2026-01-06T08:50:00Z</dcterms:modified>
</cp:coreProperties>
</file>