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X="2135" w:tblpY="-383"/>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75"/>
      </w:tblGrid>
      <w:tr w:rsidR="00BC00A3" w:rsidRPr="00BC00A3" w14:paraId="7E1BC9B5" w14:textId="77777777" w:rsidTr="00D961EF">
        <w:trPr>
          <w:trHeight w:val="1388"/>
        </w:trPr>
        <w:tc>
          <w:tcPr>
            <w:tcW w:w="8575" w:type="dxa"/>
          </w:tcPr>
          <w:p w14:paraId="3D4E40E1" w14:textId="77777777" w:rsidR="00BC00A3" w:rsidRPr="00BC00A3" w:rsidRDefault="00BC00A3" w:rsidP="00BC00A3">
            <w:pPr>
              <w:spacing w:line="278" w:lineRule="auto"/>
              <w:jc w:val="center"/>
              <w:rPr>
                <w:rFonts w:ascii="Aptos" w:eastAsia="Times New Roman" w:hAnsi="Aptos" w:cs="Calibri"/>
                <w:sz w:val="48"/>
                <w:szCs w:val="48"/>
                <w:lang w:eastAsia="fr-FR"/>
                <w14:ligatures w14:val="none"/>
              </w:rPr>
            </w:pPr>
            <w:r w:rsidRPr="00BC00A3">
              <w:rPr>
                <w:rFonts w:ascii="Aptos" w:eastAsia="Times New Roman" w:hAnsi="Aptos" w:cs="Calibri"/>
                <w:color w:val="000000"/>
                <w:kern w:val="0"/>
                <w:sz w:val="48"/>
                <w:szCs w:val="48"/>
                <w:lang w:eastAsia="fr-FR"/>
                <w14:ligatures w14:val="none"/>
              </w:rPr>
              <w:t>Coordination Syndicale Départementale    CGT des Services publics de la Savoie</w:t>
            </w:r>
          </w:p>
        </w:tc>
      </w:tr>
    </w:tbl>
    <w:p w14:paraId="6816F388" w14:textId="537989CE" w:rsidR="00BC00A3" w:rsidRDefault="00BC00A3" w:rsidP="00BC00A3">
      <w:pPr>
        <w:spacing w:after="210" w:line="336" w:lineRule="atLeast"/>
        <w:rPr>
          <w:rFonts w:ascii="Open Sans" w:eastAsia="Times New Roman" w:hAnsi="Open Sans" w:cs="Open Sans"/>
          <w:b/>
          <w:bCs/>
          <w:color w:val="555555"/>
          <w:kern w:val="0"/>
          <w:sz w:val="24"/>
          <w:szCs w:val="24"/>
          <w:lang w:eastAsia="fr-FR"/>
          <w14:ligatures w14:val="none"/>
        </w:rPr>
      </w:pPr>
      <w:r w:rsidRPr="00BC00A3">
        <w:rPr>
          <w:rFonts w:ascii="Aptos" w:eastAsia="Times New Roman" w:hAnsi="Aptos" w:cs="Times New Roman"/>
          <w:b/>
          <w:bCs/>
          <w:noProof/>
          <w:sz w:val="24"/>
          <w:szCs w:val="24"/>
          <w:lang w:eastAsia="fr-FR"/>
          <w14:ligatures w14:val="none"/>
        </w:rPr>
        <w:drawing>
          <wp:anchor distT="0" distB="0" distL="114300" distR="114300" simplePos="0" relativeHeight="251659264" behindDoc="0" locked="0" layoutInCell="1" allowOverlap="1" wp14:anchorId="78A88876" wp14:editId="12037E88">
            <wp:simplePos x="0" y="0"/>
            <wp:positionH relativeFrom="margin">
              <wp:posOffset>-47625</wp:posOffset>
            </wp:positionH>
            <wp:positionV relativeFrom="paragraph">
              <wp:posOffset>-161925</wp:posOffset>
            </wp:positionV>
            <wp:extent cx="960628" cy="1181100"/>
            <wp:effectExtent l="0" t="0" r="0" b="0"/>
            <wp:wrapNone/>
            <wp:docPr id="3" name="Image 1" descr="Une image contenant texte, Police, affiche, graphis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texte, Police, affiche, graphisme"/>
                    <pic:cNvPicPr>
                      <a:picLocks noChangeAspect="1" noChangeArrowheads="1"/>
                    </pic:cNvPicPr>
                  </pic:nvPicPr>
                  <pic:blipFill>
                    <a:blip r:embed="rId4">
                      <a:extLst>
                        <a:ext uri="{28A0092B-C50C-407E-A947-70E740481C1C}">
                          <a14:useLocalDpi xmlns:a14="http://schemas.microsoft.com/office/drawing/2010/main" val="0"/>
                        </a:ext>
                      </a:extLst>
                    </a:blip>
                    <a:srcRect r="57542"/>
                    <a:stretch>
                      <a:fillRect/>
                    </a:stretch>
                  </pic:blipFill>
                  <pic:spPr bwMode="auto">
                    <a:xfrm>
                      <a:off x="0" y="0"/>
                      <a:ext cx="960628"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2F3520" w14:textId="25DE6B5B" w:rsidR="00BC00A3" w:rsidRDefault="00BC00A3" w:rsidP="00BC00A3">
      <w:pPr>
        <w:spacing w:after="210" w:line="336" w:lineRule="atLeast"/>
        <w:rPr>
          <w:rFonts w:ascii="Open Sans" w:eastAsia="Times New Roman" w:hAnsi="Open Sans" w:cs="Open Sans"/>
          <w:b/>
          <w:bCs/>
          <w:color w:val="555555"/>
          <w:kern w:val="0"/>
          <w:sz w:val="24"/>
          <w:szCs w:val="24"/>
          <w:lang w:eastAsia="fr-FR"/>
          <w14:ligatures w14:val="none"/>
        </w:rPr>
      </w:pPr>
      <w:r>
        <w:rPr>
          <w:rFonts w:ascii="Open Sans" w:eastAsia="Times New Roman" w:hAnsi="Open Sans" w:cs="Open Sans"/>
          <w:b/>
          <w:bCs/>
          <w:color w:val="555555"/>
          <w:kern w:val="0"/>
          <w:sz w:val="24"/>
          <w:szCs w:val="24"/>
          <w:lang w:eastAsia="fr-FR"/>
          <w14:ligatures w14:val="none"/>
        </w:rPr>
        <w:t xml:space="preserve">                            </w:t>
      </w:r>
    </w:p>
    <w:p w14:paraId="30CC0037" w14:textId="77777777" w:rsidR="00BC00A3" w:rsidRDefault="00BC00A3" w:rsidP="00BC00A3">
      <w:pPr>
        <w:spacing w:after="210" w:line="336" w:lineRule="atLeast"/>
        <w:rPr>
          <w:rFonts w:ascii="Open Sans" w:eastAsia="Times New Roman" w:hAnsi="Open Sans" w:cs="Open Sans"/>
          <w:b/>
          <w:bCs/>
          <w:color w:val="555555"/>
          <w:kern w:val="0"/>
          <w:sz w:val="24"/>
          <w:szCs w:val="24"/>
          <w:lang w:eastAsia="fr-FR"/>
          <w14:ligatures w14:val="none"/>
        </w:rPr>
      </w:pPr>
    </w:p>
    <w:p w14:paraId="5DEBF5D5" w14:textId="42B7D816" w:rsidR="00BC00A3" w:rsidRDefault="00BC00A3" w:rsidP="00BC00A3">
      <w:pPr>
        <w:spacing w:after="210" w:line="336" w:lineRule="atLeast"/>
        <w:rPr>
          <w:rFonts w:ascii="Open Sans" w:eastAsia="Times New Roman" w:hAnsi="Open Sans" w:cs="Open Sans"/>
          <w:b/>
          <w:bCs/>
          <w:color w:val="555555"/>
          <w:kern w:val="0"/>
          <w:sz w:val="24"/>
          <w:szCs w:val="24"/>
          <w:lang w:eastAsia="fr-FR"/>
          <w14:ligatures w14:val="none"/>
        </w:rPr>
      </w:pPr>
      <w:r>
        <w:rPr>
          <w:rFonts w:ascii="Open Sans" w:eastAsia="Times New Roman" w:hAnsi="Open Sans" w:cs="Open Sans"/>
          <w:b/>
          <w:bCs/>
          <w:color w:val="555555"/>
          <w:kern w:val="0"/>
          <w:sz w:val="24"/>
          <w:szCs w:val="24"/>
          <w:lang w:eastAsia="fr-FR"/>
          <w14:ligatures w14:val="none"/>
        </w:rPr>
        <w:t xml:space="preserve"> A Chambéry le 27/10/2026</w:t>
      </w:r>
    </w:p>
    <w:p w14:paraId="30EBB214" w14:textId="1069419F" w:rsidR="00BC00A3" w:rsidRPr="00BC00A3" w:rsidRDefault="00BC00A3" w:rsidP="00FC399F">
      <w:pPr>
        <w:spacing w:after="21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b/>
          <w:bCs/>
          <w:color w:val="555555"/>
          <w:kern w:val="0"/>
          <w:sz w:val="24"/>
          <w:szCs w:val="24"/>
          <w:lang w:eastAsia="fr-FR"/>
          <w14:ligatures w14:val="none"/>
        </w:rPr>
        <w:t>Objet :</w:t>
      </w:r>
      <w:r w:rsidRPr="00BC00A3">
        <w:rPr>
          <w:rFonts w:ascii="Open Sans" w:eastAsia="Times New Roman" w:hAnsi="Open Sans" w:cs="Open Sans"/>
          <w:color w:val="555555"/>
          <w:kern w:val="0"/>
          <w:sz w:val="24"/>
          <w:szCs w:val="24"/>
          <w:lang w:eastAsia="fr-FR"/>
          <w14:ligatures w14:val="none"/>
        </w:rPr>
        <w:t xml:space="preserve"> Préavis de grève</w:t>
      </w:r>
      <w:r>
        <w:rPr>
          <w:rFonts w:ascii="Open Sans" w:eastAsia="Times New Roman" w:hAnsi="Open Sans" w:cs="Open Sans"/>
          <w:color w:val="555555"/>
          <w:kern w:val="0"/>
          <w:sz w:val="24"/>
          <w:szCs w:val="24"/>
          <w:lang w:eastAsia="fr-FR"/>
          <w14:ligatures w14:val="none"/>
        </w:rPr>
        <w:t xml:space="preserve"> Départemental</w:t>
      </w:r>
      <w:r w:rsidRPr="00BC00A3">
        <w:rPr>
          <w:rFonts w:ascii="Open Sans" w:eastAsia="Times New Roman" w:hAnsi="Open Sans" w:cs="Open Sans"/>
          <w:color w:val="555555"/>
          <w:kern w:val="0"/>
          <w:sz w:val="24"/>
          <w:szCs w:val="24"/>
          <w:lang w:eastAsia="fr-FR"/>
          <w14:ligatures w14:val="none"/>
        </w:rPr>
        <w:t xml:space="preserve"> </w:t>
      </w:r>
      <w:r w:rsidR="00A97ED9">
        <w:rPr>
          <w:rFonts w:ascii="Open Sans" w:eastAsia="Times New Roman" w:hAnsi="Open Sans" w:cs="Open Sans"/>
          <w:color w:val="555555"/>
          <w:kern w:val="0"/>
          <w:sz w:val="24"/>
          <w:szCs w:val="24"/>
          <w:lang w:eastAsia="fr-FR"/>
          <w14:ligatures w14:val="none"/>
        </w:rPr>
        <w:t>à partir du</w:t>
      </w:r>
      <w:r w:rsidRPr="00BC00A3">
        <w:rPr>
          <w:rFonts w:ascii="Open Sans" w:eastAsia="Times New Roman" w:hAnsi="Open Sans" w:cs="Open Sans"/>
          <w:color w:val="555555"/>
          <w:kern w:val="0"/>
          <w:sz w:val="24"/>
          <w:szCs w:val="24"/>
          <w:lang w:eastAsia="fr-FR"/>
          <w14:ligatures w14:val="none"/>
        </w:rPr>
        <w:t xml:space="preserve"> 5 novembre 2026 </w:t>
      </w:r>
      <w:r w:rsidR="00A97ED9">
        <w:rPr>
          <w:rFonts w:ascii="Open Sans" w:eastAsia="Times New Roman" w:hAnsi="Open Sans" w:cs="Open Sans"/>
          <w:color w:val="555555"/>
          <w:kern w:val="0"/>
          <w:sz w:val="24"/>
          <w:szCs w:val="24"/>
          <w:lang w:eastAsia="fr-FR"/>
          <w14:ligatures w14:val="none"/>
        </w:rPr>
        <w:t xml:space="preserve">et pour l’ensemble des jours du mois de novembre </w:t>
      </w:r>
      <w:r w:rsidR="00A97ED9" w:rsidRPr="00BC00A3">
        <w:rPr>
          <w:rFonts w:ascii="Open Sans" w:eastAsia="Times New Roman" w:hAnsi="Open Sans" w:cs="Open Sans"/>
          <w:color w:val="555555"/>
          <w:kern w:val="0"/>
          <w:sz w:val="24"/>
          <w:szCs w:val="24"/>
          <w:lang w:eastAsia="fr-FR"/>
          <w14:ligatures w14:val="none"/>
        </w:rPr>
        <w:t>de 0 h à 24 h</w:t>
      </w:r>
      <w:r w:rsidR="00A97ED9">
        <w:rPr>
          <w:rFonts w:ascii="Open Sans" w:eastAsia="Times New Roman" w:hAnsi="Open Sans" w:cs="Open Sans"/>
          <w:color w:val="555555"/>
          <w:kern w:val="0"/>
          <w:sz w:val="24"/>
          <w:szCs w:val="24"/>
          <w:lang w:eastAsia="fr-FR"/>
          <w14:ligatures w14:val="none"/>
        </w:rPr>
        <w:t xml:space="preserve">. </w:t>
      </w:r>
      <w:r w:rsidRPr="00BC00A3">
        <w:rPr>
          <w:rFonts w:ascii="Open Sans" w:eastAsia="Times New Roman" w:hAnsi="Open Sans" w:cs="Open Sans"/>
          <w:color w:val="555555"/>
          <w:kern w:val="0"/>
          <w:sz w:val="24"/>
          <w:szCs w:val="24"/>
          <w:lang w:eastAsia="fr-FR"/>
          <w14:ligatures w14:val="none"/>
        </w:rPr>
        <w:t>Pour la Savoie</w:t>
      </w:r>
      <w:r w:rsidR="00A97ED9">
        <w:rPr>
          <w:rFonts w:ascii="Open Sans" w:eastAsia="Times New Roman" w:hAnsi="Open Sans" w:cs="Open Sans"/>
          <w:color w:val="555555"/>
          <w:kern w:val="0"/>
          <w:sz w:val="24"/>
          <w:szCs w:val="24"/>
          <w:lang w:eastAsia="fr-FR"/>
          <w14:ligatures w14:val="none"/>
        </w:rPr>
        <w:t xml:space="preserve"> ce préavis</w:t>
      </w:r>
      <w:r w:rsidRPr="00BC00A3">
        <w:rPr>
          <w:rFonts w:ascii="Open Sans" w:eastAsia="Times New Roman" w:hAnsi="Open Sans" w:cs="Open Sans"/>
          <w:color w:val="555555"/>
          <w:kern w:val="0"/>
          <w:sz w:val="24"/>
          <w:szCs w:val="24"/>
          <w:lang w:eastAsia="fr-FR"/>
          <w14:ligatures w14:val="none"/>
        </w:rPr>
        <w:t xml:space="preserve"> couvr</w:t>
      </w:r>
      <w:r w:rsidR="00A97ED9">
        <w:rPr>
          <w:rFonts w:ascii="Open Sans" w:eastAsia="Times New Roman" w:hAnsi="Open Sans" w:cs="Open Sans"/>
          <w:color w:val="555555"/>
          <w:kern w:val="0"/>
          <w:sz w:val="24"/>
          <w:szCs w:val="24"/>
          <w:lang w:eastAsia="fr-FR"/>
          <w14:ligatures w14:val="none"/>
        </w:rPr>
        <w:t>e</w:t>
      </w:r>
      <w:r w:rsidRPr="00BC00A3">
        <w:rPr>
          <w:rFonts w:ascii="Open Sans" w:eastAsia="Times New Roman" w:hAnsi="Open Sans" w:cs="Open Sans"/>
          <w:color w:val="555555"/>
          <w:kern w:val="0"/>
          <w:sz w:val="24"/>
          <w:szCs w:val="24"/>
          <w:lang w:eastAsia="fr-FR"/>
          <w14:ligatures w14:val="none"/>
        </w:rPr>
        <w:t xml:space="preserve"> l’ensemble des agent·es de la Fonction publique territoriale et les salarié</w:t>
      </w:r>
      <w:r w:rsidRPr="00BC00A3">
        <w:rPr>
          <w:rFonts w:ascii="Cambria Math" w:eastAsia="Times New Roman" w:hAnsi="Cambria Math" w:cs="Cambria Math"/>
          <w:color w:val="555555"/>
          <w:kern w:val="0"/>
          <w:sz w:val="24"/>
          <w:szCs w:val="24"/>
          <w:lang w:eastAsia="fr-FR"/>
          <w14:ligatures w14:val="none"/>
        </w:rPr>
        <w:t>∙</w:t>
      </w:r>
      <w:r w:rsidRPr="00BC00A3">
        <w:rPr>
          <w:rFonts w:ascii="Open Sans" w:eastAsia="Times New Roman" w:hAnsi="Open Sans" w:cs="Open Sans"/>
          <w:color w:val="555555"/>
          <w:kern w:val="0"/>
          <w:sz w:val="24"/>
          <w:szCs w:val="24"/>
          <w:lang w:eastAsia="fr-FR"/>
          <w14:ligatures w14:val="none"/>
        </w:rPr>
        <w:t>es relevant de la partie privée de notre champ fédéral (entreprises de l’eau et de l’assainissement, de la thanatologie, du secteur privé du logement social).</w:t>
      </w:r>
    </w:p>
    <w:p w14:paraId="5D1B63A2" w14:textId="1C0113D1" w:rsidR="00BC00A3" w:rsidRPr="00BC00A3" w:rsidRDefault="00BC00A3" w:rsidP="00FC399F">
      <w:pPr>
        <w:spacing w:after="210" w:line="336" w:lineRule="atLeast"/>
        <w:jc w:val="both"/>
        <w:rPr>
          <w:rFonts w:ascii="Open Sans" w:eastAsia="Times New Roman" w:hAnsi="Open Sans" w:cs="Open Sans"/>
          <w:color w:val="555555"/>
          <w:kern w:val="0"/>
          <w:sz w:val="24"/>
          <w:szCs w:val="24"/>
          <w:lang w:eastAsia="fr-FR"/>
          <w14:ligatures w14:val="none"/>
        </w:rPr>
      </w:pPr>
      <w:r>
        <w:rPr>
          <w:rFonts w:ascii="Open Sans" w:eastAsia="Times New Roman" w:hAnsi="Open Sans" w:cs="Open Sans"/>
          <w:color w:val="555555"/>
          <w:kern w:val="0"/>
          <w:sz w:val="24"/>
          <w:szCs w:val="24"/>
          <w:lang w:eastAsia="fr-FR"/>
          <w14:ligatures w14:val="none"/>
        </w:rPr>
        <w:t>Madame la Préfète de la Savoie</w:t>
      </w:r>
      <w:r w:rsidRPr="00BC00A3">
        <w:rPr>
          <w:rFonts w:ascii="Open Sans" w:eastAsia="Times New Roman" w:hAnsi="Open Sans" w:cs="Open Sans"/>
          <w:color w:val="555555"/>
          <w:kern w:val="0"/>
          <w:sz w:val="24"/>
          <w:szCs w:val="24"/>
          <w:lang w:eastAsia="fr-FR"/>
          <w14:ligatures w14:val="none"/>
        </w:rPr>
        <w:t>,</w:t>
      </w:r>
    </w:p>
    <w:p w14:paraId="7ECA2ACB" w14:textId="77777777"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color w:val="555555"/>
          <w:kern w:val="0"/>
          <w:sz w:val="24"/>
          <w:szCs w:val="24"/>
          <w:lang w:eastAsia="fr-FR"/>
          <w14:ligatures w14:val="none"/>
        </w:rPr>
        <w:t>Depuis plus d’un mois, la colère gronde dans notre pays, des lycéen·nes aux étudiant·es en passant par les travailleuses·eurs et retraité·es, le constat est sans appel, l’urgence sociale doit être décrétée. Les projets budgétaires de l’État, PLF et PLFSS, travaillés et accompagnés de la main du patronat, par le gouvernement Macron/Lecornu, sont un affront aux revendications légitimes qui ne cessent de s’exprimer aussi bien dans la rue, devant les lycées et les facultés que dans tous nos services publics. Pire, la répression et l’entrave utilisées par le gouvernement pour discréditer et jouer le pourrissement des mobilisations sont des stratégies dangereuses et irresponsables.</w:t>
      </w:r>
    </w:p>
    <w:p w14:paraId="2CD8B1FF" w14:textId="77777777"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color w:val="555555"/>
          <w:kern w:val="0"/>
          <w:sz w:val="24"/>
          <w:szCs w:val="24"/>
          <w:lang w:eastAsia="fr-FR"/>
          <w14:ligatures w14:val="none"/>
        </w:rPr>
        <w:t>En effet, les événements de violences et de répression survenus dans les mobilisations lycéennes et étudiantes comme dans les cortèges syndicaux et citoyen·nes sont inacceptables. Ils fragilisent directement notre démocratie, nos libertés et sont un terreau fertile pour les porteurs de haine et de divisions à qui vous faites les responsables politiques actuels font la courte échelle en raison de leur jusqu’au-boutisme.</w:t>
      </w:r>
    </w:p>
    <w:p w14:paraId="10314E0B" w14:textId="77777777"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color w:val="555555"/>
          <w:kern w:val="0"/>
          <w:sz w:val="24"/>
          <w:szCs w:val="24"/>
          <w:lang w:eastAsia="fr-FR"/>
          <w14:ligatures w14:val="none"/>
        </w:rPr>
        <w:t>La Coordination syndicale départementale Cgt des Services publics de la Savoie réaffirme que c’est par l’organisation des travailleuses·eurs et par la convergence des colères et des revendications que les actions déterminantes d’un rapport de force se construisent et se mènent sans violence.</w:t>
      </w:r>
    </w:p>
    <w:p w14:paraId="4E8BBDA2" w14:textId="77777777"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color w:val="555555"/>
          <w:kern w:val="0"/>
          <w:sz w:val="24"/>
          <w:szCs w:val="24"/>
          <w:lang w:eastAsia="fr-FR"/>
          <w14:ligatures w14:val="none"/>
        </w:rPr>
        <w:t>Nous dénonçons fermement l’acte de violence dont a été victime notre principale dirigeante nationale et demandons aux services de l’État que toute la lumière soit faite sur les circonstances ayant mené à cet acte délictueux. Nul ne peut croire que tirer sur des syndicalistes portant une banderole, dans un cortège bien identifié, soit une erreur.</w:t>
      </w:r>
    </w:p>
    <w:p w14:paraId="61F6CE2F" w14:textId="77777777"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color w:val="555555"/>
          <w:kern w:val="0"/>
          <w:sz w:val="24"/>
          <w:szCs w:val="24"/>
          <w:lang w:eastAsia="fr-FR"/>
          <w14:ligatures w14:val="none"/>
        </w:rPr>
        <w:t>La violence est avant tout sociale. C’est celle que des milliers de travailleuses·eurs, jeunes et retraités, vivent au quotidien, en tentant de survivre face à un coût de la vie toujours plus élevé, à des salaires et traitements gelés, face à l’inaction des pouvoirs publics, face aux désastres environnementaux et aux changements climatiques.</w:t>
      </w:r>
    </w:p>
    <w:p w14:paraId="5450D536" w14:textId="63081674"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color w:val="555555"/>
          <w:kern w:val="0"/>
          <w:sz w:val="24"/>
          <w:szCs w:val="24"/>
          <w:lang w:eastAsia="fr-FR"/>
          <w14:ligatures w14:val="none"/>
        </w:rPr>
        <w:t>Par les décisions et orientations politiques, nos services publics sont fragilisés, dégradés, à bout de souffle. La santé et la sécurité des agentes et agents publics et salarié·es sont menacées. Le manque de reconnaissance, le gel du point d’indice et des salaires, le manque de moyens, la précarité sont autant de raisons à la colère portée par les agent·es et les salarié·es.</w:t>
      </w:r>
    </w:p>
    <w:p w14:paraId="3C106749" w14:textId="59534810"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p>
    <w:p w14:paraId="5C574039" w14:textId="77777777"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color w:val="555555"/>
          <w:kern w:val="0"/>
          <w:sz w:val="24"/>
          <w:szCs w:val="24"/>
          <w:lang w:eastAsia="fr-FR"/>
          <w14:ligatures w14:val="none"/>
        </w:rPr>
        <w:t xml:space="preserve">Pour autant, le scénario budgétaire et législatif, que ce gouvernement veut orchestrer, n’est pas une fatalité. Le financement de la Fonction publique pour répondre aux attentes des </w:t>
      </w:r>
      <w:r w:rsidRPr="00BC00A3">
        <w:rPr>
          <w:rFonts w:ascii="Open Sans" w:eastAsia="Times New Roman" w:hAnsi="Open Sans" w:cs="Open Sans"/>
          <w:color w:val="555555"/>
          <w:kern w:val="0"/>
          <w:sz w:val="24"/>
          <w:szCs w:val="24"/>
          <w:lang w:eastAsia="fr-FR"/>
          <w14:ligatures w14:val="none"/>
        </w:rPr>
        <w:lastRenderedPageBreak/>
        <w:t>lycéen·nes, étudiant·es, des agent·es publics et salarié·es ainsi que des retraité·es, est possible. Bien que vous refusiez de vous y attaquer, la taxation des plus grandes fortunes, des produits financiers, la conditionnalité des aides publiques aux entreprises, l’arrêt des exonérations fiscales au patronat, sont autant de mesures qui permettraient, dès à présent, de financer l’ensemble de nos services publics et qui garantiraient ainsi notre modèle de protection sociale.</w:t>
      </w:r>
    </w:p>
    <w:p w14:paraId="1A47A958" w14:textId="31D30A77"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color w:val="555555"/>
          <w:kern w:val="0"/>
          <w:sz w:val="24"/>
          <w:szCs w:val="24"/>
          <w:lang w:eastAsia="fr-FR"/>
          <w14:ligatures w14:val="none"/>
        </w:rPr>
        <w:t>C’est pourquoi, face à l'irresponsabilité et l'entêtement du Gouvernement que La Coordination CGT des Services publics de la Savoie dépose pour l’ensemble des personnels de Savoie ce préavis de grève pour les journées de grève et de manifestation</w:t>
      </w:r>
      <w:r>
        <w:rPr>
          <w:rFonts w:ascii="Open Sans" w:eastAsia="Times New Roman" w:hAnsi="Open Sans" w:cs="Open Sans"/>
          <w:color w:val="555555"/>
          <w:kern w:val="0"/>
          <w:sz w:val="24"/>
          <w:szCs w:val="24"/>
          <w:lang w:eastAsia="fr-FR"/>
          <w14:ligatures w14:val="none"/>
        </w:rPr>
        <w:t>s</w:t>
      </w:r>
      <w:r w:rsidRPr="00BC00A3">
        <w:rPr>
          <w:rFonts w:ascii="Open Sans" w:eastAsia="Times New Roman" w:hAnsi="Open Sans" w:cs="Open Sans"/>
          <w:color w:val="555555"/>
          <w:kern w:val="0"/>
          <w:sz w:val="24"/>
          <w:szCs w:val="24"/>
          <w:lang w:eastAsia="fr-FR"/>
          <w14:ligatures w14:val="none"/>
        </w:rPr>
        <w:t xml:space="preserve"> du 5-6-7-8-9-10-11-12-13-14-15-16-17-18-19-20-21-22-23-24-25-26-27-28-29-30 novembre- 2026 de 0 h à 24 h, afin de permettre à l’ensemble des personnels de porter les revendications suivantes :</w:t>
      </w:r>
    </w:p>
    <w:p w14:paraId="4A385841" w14:textId="77777777"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b/>
          <w:bCs/>
          <w:color w:val="555555"/>
          <w:kern w:val="0"/>
          <w:sz w:val="24"/>
          <w:szCs w:val="24"/>
          <w:lang w:eastAsia="fr-FR"/>
          <w14:ligatures w14:val="none"/>
        </w:rPr>
        <w:t>–</w:t>
      </w:r>
      <w:r w:rsidRPr="00BC00A3">
        <w:rPr>
          <w:rFonts w:ascii="Open Sans" w:eastAsia="Times New Roman" w:hAnsi="Open Sans" w:cs="Open Sans"/>
          <w:color w:val="555555"/>
          <w:kern w:val="0"/>
          <w:sz w:val="24"/>
          <w:szCs w:val="24"/>
          <w:lang w:eastAsia="fr-FR"/>
          <w14:ligatures w14:val="none"/>
        </w:rPr>
        <w:t> Un plan d’investissement et de financement de la Fonction publique en lieu et place du projet de baisse des budgets des collectivités de 5,6 milliards d’euros ;</w:t>
      </w:r>
    </w:p>
    <w:p w14:paraId="6E9E93CC" w14:textId="77777777" w:rsid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b/>
          <w:bCs/>
          <w:color w:val="555555"/>
          <w:kern w:val="0"/>
          <w:sz w:val="24"/>
          <w:szCs w:val="24"/>
          <w:lang w:eastAsia="fr-FR"/>
          <w14:ligatures w14:val="none"/>
        </w:rPr>
        <w:t>–</w:t>
      </w:r>
      <w:r w:rsidRPr="00BC00A3">
        <w:rPr>
          <w:rFonts w:ascii="Open Sans" w:eastAsia="Times New Roman" w:hAnsi="Open Sans" w:cs="Open Sans"/>
          <w:color w:val="555555"/>
          <w:kern w:val="0"/>
          <w:sz w:val="24"/>
          <w:szCs w:val="24"/>
          <w:lang w:eastAsia="fr-FR"/>
          <w14:ligatures w14:val="none"/>
        </w:rPr>
        <w:t> Le dégel et l’augmentation du point d’indice à 6,50€ immédiatement, l’effectivité de l’égalité salariale et la revalorisation des filières à prédominance féminine ;</w:t>
      </w:r>
    </w:p>
    <w:p w14:paraId="1AD9A68F" w14:textId="2AD1F083" w:rsidR="00FC399F" w:rsidRPr="00BC00A3" w:rsidRDefault="00FC399F" w:rsidP="00FC399F">
      <w:pPr>
        <w:spacing w:after="0" w:line="336" w:lineRule="atLeast"/>
        <w:jc w:val="both"/>
        <w:rPr>
          <w:rFonts w:ascii="Open Sans" w:eastAsia="Times New Roman" w:hAnsi="Open Sans" w:cs="Open Sans"/>
          <w:color w:val="555555"/>
          <w:kern w:val="0"/>
          <w:sz w:val="24"/>
          <w:szCs w:val="24"/>
          <w:lang w:eastAsia="fr-FR"/>
          <w14:ligatures w14:val="none"/>
        </w:rPr>
      </w:pPr>
      <w:r>
        <w:rPr>
          <w:rFonts w:ascii="Open Sans" w:eastAsia="Times New Roman" w:hAnsi="Open Sans" w:cs="Open Sans"/>
          <w:color w:val="555555"/>
          <w:kern w:val="0"/>
          <w:sz w:val="24"/>
          <w:szCs w:val="24"/>
          <w:lang w:eastAsia="fr-FR"/>
          <w14:ligatures w14:val="none"/>
        </w:rPr>
        <w:t>-Une refonte totale des grilles de salaire avec le doublement de l‘indice entre le premier et dernier échelon détenu</w:t>
      </w:r>
      <w:r w:rsidR="00224357">
        <w:rPr>
          <w:rFonts w:ascii="Open Sans" w:eastAsia="Times New Roman" w:hAnsi="Open Sans" w:cs="Open Sans"/>
          <w:color w:val="555555"/>
          <w:kern w:val="0"/>
          <w:sz w:val="24"/>
          <w:szCs w:val="24"/>
          <w:lang w:eastAsia="fr-FR"/>
          <w14:ligatures w14:val="none"/>
        </w:rPr>
        <w:t xml:space="preserve"> dans le cadre d’emploi</w:t>
      </w:r>
      <w:r>
        <w:rPr>
          <w:rFonts w:ascii="Open Sans" w:eastAsia="Times New Roman" w:hAnsi="Open Sans" w:cs="Open Sans"/>
          <w:color w:val="555555"/>
          <w:kern w:val="0"/>
          <w:sz w:val="24"/>
          <w:szCs w:val="24"/>
          <w:lang w:eastAsia="fr-FR"/>
          <w14:ligatures w14:val="none"/>
        </w:rPr>
        <w:t>.</w:t>
      </w:r>
    </w:p>
    <w:p w14:paraId="5498DF50" w14:textId="77777777"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b/>
          <w:bCs/>
          <w:color w:val="555555"/>
          <w:kern w:val="0"/>
          <w:sz w:val="24"/>
          <w:szCs w:val="24"/>
          <w:lang w:eastAsia="fr-FR"/>
          <w14:ligatures w14:val="none"/>
        </w:rPr>
        <w:t>–</w:t>
      </w:r>
      <w:r w:rsidRPr="00BC00A3">
        <w:rPr>
          <w:rFonts w:ascii="Open Sans" w:eastAsia="Times New Roman" w:hAnsi="Open Sans" w:cs="Open Sans"/>
          <w:color w:val="555555"/>
          <w:kern w:val="0"/>
          <w:sz w:val="24"/>
          <w:szCs w:val="24"/>
          <w:lang w:eastAsia="fr-FR"/>
          <w14:ligatures w14:val="none"/>
        </w:rPr>
        <w:t> Un plan de recrutement et de titularisation permettant de répondre aux enjeux de lutte contre la précarité, la surcharge de travail et de répondre aux besoins de la population ;</w:t>
      </w:r>
    </w:p>
    <w:p w14:paraId="07BBD09D" w14:textId="77777777"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b/>
          <w:bCs/>
          <w:color w:val="555555"/>
          <w:kern w:val="0"/>
          <w:sz w:val="24"/>
          <w:szCs w:val="24"/>
          <w:lang w:eastAsia="fr-FR"/>
          <w14:ligatures w14:val="none"/>
        </w:rPr>
        <w:t>–</w:t>
      </w:r>
      <w:r w:rsidRPr="00BC00A3">
        <w:rPr>
          <w:rFonts w:ascii="Open Sans" w:eastAsia="Times New Roman" w:hAnsi="Open Sans" w:cs="Open Sans"/>
          <w:color w:val="555555"/>
          <w:kern w:val="0"/>
          <w:sz w:val="24"/>
          <w:szCs w:val="24"/>
          <w:lang w:eastAsia="fr-FR"/>
          <w14:ligatures w14:val="none"/>
        </w:rPr>
        <w:t> L’abrogation immédiate de la loi de transformation de la Fonction Publique ;</w:t>
      </w:r>
    </w:p>
    <w:p w14:paraId="4B3ED4A0" w14:textId="77777777"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b/>
          <w:bCs/>
          <w:color w:val="555555"/>
          <w:kern w:val="0"/>
          <w:sz w:val="24"/>
          <w:szCs w:val="24"/>
          <w:lang w:eastAsia="fr-FR"/>
          <w14:ligatures w14:val="none"/>
        </w:rPr>
        <w:t>–</w:t>
      </w:r>
      <w:r w:rsidRPr="00BC00A3">
        <w:rPr>
          <w:rFonts w:ascii="Open Sans" w:eastAsia="Times New Roman" w:hAnsi="Open Sans" w:cs="Open Sans"/>
          <w:color w:val="555555"/>
          <w:kern w:val="0"/>
          <w:sz w:val="24"/>
          <w:szCs w:val="24"/>
          <w:lang w:eastAsia="fr-FR"/>
          <w14:ligatures w14:val="none"/>
        </w:rPr>
        <w:t> L’arrêt immédiat de toute répression et tous actes de violence, le respect des droits et libertés fondamentales, notamment du droit de grève et de manifester ;</w:t>
      </w:r>
    </w:p>
    <w:p w14:paraId="446FE3CE" w14:textId="77777777"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b/>
          <w:bCs/>
          <w:color w:val="555555"/>
          <w:kern w:val="0"/>
          <w:sz w:val="24"/>
          <w:szCs w:val="24"/>
          <w:lang w:eastAsia="fr-FR"/>
          <w14:ligatures w14:val="none"/>
        </w:rPr>
        <w:t>–</w:t>
      </w:r>
      <w:r w:rsidRPr="00BC00A3">
        <w:rPr>
          <w:rFonts w:ascii="Open Sans" w:eastAsia="Times New Roman" w:hAnsi="Open Sans" w:cs="Open Sans"/>
          <w:color w:val="555555"/>
          <w:kern w:val="0"/>
          <w:sz w:val="24"/>
          <w:szCs w:val="24"/>
          <w:lang w:eastAsia="fr-FR"/>
          <w14:ligatures w14:val="none"/>
        </w:rPr>
        <w:t> L’ouverture de négociations sur les revendications de la jeunesse avec des budgets dédiés (suppression de Parcoursup, embauches de personnel, plan d’investissement bâtimentaire).</w:t>
      </w:r>
    </w:p>
    <w:p w14:paraId="13831BF9" w14:textId="3DA87EAF"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color w:val="555555"/>
          <w:kern w:val="0"/>
          <w:sz w:val="24"/>
          <w:szCs w:val="24"/>
          <w:lang w:eastAsia="fr-FR"/>
          <w14:ligatures w14:val="none"/>
        </w:rPr>
        <w:t>Nous appelons l’ensemble des agentes et agents publics et salarié</w:t>
      </w:r>
      <w:r w:rsidRPr="00BC00A3">
        <w:rPr>
          <w:rFonts w:ascii="Cambria Math" w:eastAsia="Times New Roman" w:hAnsi="Cambria Math" w:cs="Cambria Math"/>
          <w:color w:val="555555"/>
          <w:kern w:val="0"/>
          <w:sz w:val="24"/>
          <w:szCs w:val="24"/>
          <w:lang w:eastAsia="fr-FR"/>
          <w14:ligatures w14:val="none"/>
        </w:rPr>
        <w:t>∙</w:t>
      </w:r>
      <w:r w:rsidRPr="00BC00A3">
        <w:rPr>
          <w:rFonts w:ascii="Open Sans" w:eastAsia="Times New Roman" w:hAnsi="Open Sans" w:cs="Open Sans"/>
          <w:color w:val="555555"/>
          <w:kern w:val="0"/>
          <w:sz w:val="24"/>
          <w:szCs w:val="24"/>
          <w:lang w:eastAsia="fr-FR"/>
          <w14:ligatures w14:val="none"/>
        </w:rPr>
        <w:t>es à continuer d’exprimer leurs revendications légitimes par toutes formes d’actions nécessaires et à participer aux actions et aux mobilisations qui seront organisées lors de la journée du 5 novembre 2026 ainsi que les autres journées. </w:t>
      </w:r>
    </w:p>
    <w:p w14:paraId="7C8FAC9A" w14:textId="77777777" w:rsidR="00A97ED9" w:rsidRDefault="00A97ED9" w:rsidP="00FC399F">
      <w:pPr>
        <w:spacing w:after="210" w:line="336" w:lineRule="atLeast"/>
        <w:jc w:val="both"/>
        <w:rPr>
          <w:rFonts w:ascii="Open Sans" w:eastAsia="Times New Roman" w:hAnsi="Open Sans" w:cs="Open Sans"/>
          <w:color w:val="555555"/>
          <w:kern w:val="0"/>
          <w:sz w:val="24"/>
          <w:szCs w:val="24"/>
          <w:lang w:eastAsia="fr-FR"/>
          <w14:ligatures w14:val="none"/>
        </w:rPr>
      </w:pPr>
    </w:p>
    <w:p w14:paraId="27D4D389" w14:textId="3107352C" w:rsidR="00BC00A3" w:rsidRPr="00BC00A3" w:rsidRDefault="00BC00A3" w:rsidP="00FC399F">
      <w:pPr>
        <w:spacing w:after="21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color w:val="555555"/>
          <w:kern w:val="0"/>
          <w:sz w:val="24"/>
          <w:szCs w:val="24"/>
          <w:lang w:eastAsia="fr-FR"/>
          <w14:ligatures w14:val="none"/>
        </w:rPr>
        <w:t xml:space="preserve">Recevez, Mme la </w:t>
      </w:r>
      <w:r w:rsidR="00A97ED9" w:rsidRPr="00BC00A3">
        <w:rPr>
          <w:rFonts w:ascii="Open Sans" w:eastAsia="Times New Roman" w:hAnsi="Open Sans" w:cs="Open Sans"/>
          <w:color w:val="555555"/>
          <w:kern w:val="0"/>
          <w:sz w:val="24"/>
          <w:szCs w:val="24"/>
          <w:lang w:eastAsia="fr-FR"/>
          <w14:ligatures w14:val="none"/>
        </w:rPr>
        <w:t>Préfète</w:t>
      </w:r>
      <w:r w:rsidRPr="00BC00A3">
        <w:rPr>
          <w:rFonts w:ascii="Open Sans" w:eastAsia="Times New Roman" w:hAnsi="Open Sans" w:cs="Open Sans"/>
          <w:color w:val="555555"/>
          <w:kern w:val="0"/>
          <w:sz w:val="24"/>
          <w:szCs w:val="24"/>
          <w:lang w:eastAsia="fr-FR"/>
          <w14:ligatures w14:val="none"/>
        </w:rPr>
        <w:t xml:space="preserve"> de Savoie, nos salutations syndicales. </w:t>
      </w:r>
    </w:p>
    <w:p w14:paraId="39DA649D" w14:textId="77777777" w:rsid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p>
    <w:p w14:paraId="2AC3EB77" w14:textId="596895CC" w:rsidR="00BC00A3" w:rsidRPr="00BC00A3" w:rsidRDefault="00BC00A3" w:rsidP="00FC399F">
      <w:pPr>
        <w:spacing w:after="0" w:line="336" w:lineRule="atLeast"/>
        <w:jc w:val="both"/>
        <w:rPr>
          <w:rFonts w:ascii="Open Sans" w:eastAsia="Times New Roman" w:hAnsi="Open Sans" w:cs="Open Sans"/>
          <w:color w:val="555555"/>
          <w:kern w:val="0"/>
          <w:sz w:val="24"/>
          <w:szCs w:val="24"/>
          <w:lang w:eastAsia="fr-FR"/>
          <w14:ligatures w14:val="none"/>
        </w:rPr>
      </w:pPr>
      <w:r w:rsidRPr="00BC00A3">
        <w:rPr>
          <w:rFonts w:ascii="Open Sans" w:eastAsia="Times New Roman" w:hAnsi="Open Sans" w:cs="Open Sans"/>
          <w:color w:val="555555"/>
          <w:kern w:val="0"/>
          <w:sz w:val="24"/>
          <w:szCs w:val="24"/>
          <w:lang w:eastAsia="fr-FR"/>
          <w14:ligatures w14:val="none"/>
        </w:rPr>
        <w:t>Pour la CGT en qualité de membre du collectif d</w:t>
      </w:r>
      <w:r>
        <w:rPr>
          <w:rFonts w:ascii="Open Sans" w:eastAsia="Times New Roman" w:hAnsi="Open Sans" w:cs="Open Sans"/>
          <w:color w:val="555555"/>
          <w:kern w:val="0"/>
          <w:sz w:val="24"/>
          <w:szCs w:val="24"/>
          <w:lang w:eastAsia="fr-FR"/>
          <w14:ligatures w14:val="none"/>
        </w:rPr>
        <w:t>’</w:t>
      </w:r>
      <w:r w:rsidRPr="00BC00A3">
        <w:rPr>
          <w:rFonts w:ascii="Open Sans" w:eastAsia="Times New Roman" w:hAnsi="Open Sans" w:cs="Open Sans"/>
          <w:color w:val="555555"/>
          <w:kern w:val="0"/>
          <w:sz w:val="24"/>
          <w:szCs w:val="24"/>
          <w:lang w:eastAsia="fr-FR"/>
          <w14:ligatures w14:val="none"/>
        </w:rPr>
        <w:t>animation. </w:t>
      </w:r>
    </w:p>
    <w:p w14:paraId="3E2920D8" w14:textId="7B54B222" w:rsidR="00BC00A3" w:rsidRDefault="00BC00A3" w:rsidP="00BC00A3">
      <w:pPr>
        <w:spacing w:after="0" w:line="336" w:lineRule="atLeast"/>
        <w:rPr>
          <w:rFonts w:ascii="Open Sans" w:eastAsia="Times New Roman" w:hAnsi="Open Sans" w:cs="Open Sans"/>
          <w:color w:val="555555"/>
          <w:kern w:val="0"/>
          <w:sz w:val="24"/>
          <w:szCs w:val="24"/>
          <w:lang w:eastAsia="fr-FR"/>
          <w14:ligatures w14:val="none"/>
        </w:rPr>
      </w:pPr>
    </w:p>
    <w:p w14:paraId="392CECA7" w14:textId="7A9439EC" w:rsidR="00BC00A3" w:rsidRDefault="00BC00A3" w:rsidP="00BC00A3">
      <w:pPr>
        <w:spacing w:after="0" w:line="336" w:lineRule="atLeast"/>
        <w:rPr>
          <w:rFonts w:ascii="Open Sans" w:eastAsia="Times New Roman" w:hAnsi="Open Sans" w:cs="Open Sans"/>
          <w:color w:val="555555"/>
          <w:kern w:val="0"/>
          <w:sz w:val="24"/>
          <w:szCs w:val="24"/>
          <w:lang w:eastAsia="fr-FR"/>
          <w14:ligatures w14:val="none"/>
        </w:rPr>
      </w:pPr>
      <w:r>
        <w:rPr>
          <w:noProof/>
        </w:rPr>
        <w:drawing>
          <wp:anchor distT="0" distB="0" distL="114300" distR="114300" simplePos="0" relativeHeight="251660288" behindDoc="0" locked="0" layoutInCell="1" allowOverlap="1" wp14:anchorId="2CF77383" wp14:editId="12635BD0">
            <wp:simplePos x="0" y="0"/>
            <wp:positionH relativeFrom="column">
              <wp:posOffset>304800</wp:posOffset>
            </wp:positionH>
            <wp:positionV relativeFrom="paragraph">
              <wp:posOffset>9525</wp:posOffset>
            </wp:positionV>
            <wp:extent cx="2600325" cy="923925"/>
            <wp:effectExtent l="0" t="0" r="9525" b="9525"/>
            <wp:wrapNone/>
            <wp:docPr id="9514573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t="17797"/>
                    <a:stretch>
                      <a:fillRect/>
                    </a:stretch>
                  </pic:blipFill>
                  <pic:spPr bwMode="auto">
                    <a:xfrm>
                      <a:off x="0" y="0"/>
                      <a:ext cx="2600325" cy="923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00A3">
        <w:rPr>
          <w:rFonts w:ascii="Open Sans" w:eastAsia="Times New Roman" w:hAnsi="Open Sans" w:cs="Open Sans"/>
          <w:color w:val="555555"/>
          <w:kern w:val="0"/>
          <w:sz w:val="24"/>
          <w:szCs w:val="24"/>
          <w:lang w:eastAsia="fr-FR"/>
          <w14:ligatures w14:val="none"/>
        </w:rPr>
        <w:t>Alain Goubet </w:t>
      </w:r>
    </w:p>
    <w:p w14:paraId="73D4C6D9" w14:textId="08FAF9C1" w:rsidR="00BC00A3" w:rsidRDefault="00BC00A3" w:rsidP="00BC00A3">
      <w:pPr>
        <w:spacing w:after="0" w:line="336" w:lineRule="atLeast"/>
        <w:rPr>
          <w:rFonts w:ascii="Open Sans" w:eastAsia="Times New Roman" w:hAnsi="Open Sans" w:cs="Open Sans"/>
          <w:color w:val="555555"/>
          <w:kern w:val="0"/>
          <w:sz w:val="24"/>
          <w:szCs w:val="24"/>
          <w:lang w:eastAsia="fr-FR"/>
          <w14:ligatures w14:val="none"/>
        </w:rPr>
      </w:pPr>
    </w:p>
    <w:p w14:paraId="7BCCF1E2" w14:textId="5473D3E1" w:rsidR="00BC00A3" w:rsidRPr="00BC00A3" w:rsidRDefault="00BC00A3" w:rsidP="00BC00A3">
      <w:pPr>
        <w:spacing w:after="0" w:line="336" w:lineRule="atLeast"/>
        <w:rPr>
          <w:rFonts w:ascii="Open Sans" w:eastAsia="Times New Roman" w:hAnsi="Open Sans" w:cs="Open Sans"/>
          <w:color w:val="555555"/>
          <w:kern w:val="0"/>
          <w:sz w:val="24"/>
          <w:szCs w:val="24"/>
          <w:lang w:eastAsia="fr-FR"/>
          <w14:ligatures w14:val="none"/>
        </w:rPr>
      </w:pPr>
    </w:p>
    <w:p w14:paraId="4AB143E0" w14:textId="77777777" w:rsidR="002B14AB" w:rsidRDefault="002B14AB"/>
    <w:p w14:paraId="0527FA98" w14:textId="77777777" w:rsidR="00197A10" w:rsidRDefault="00197A10"/>
    <w:p w14:paraId="49FC825F" w14:textId="77777777" w:rsidR="002B14AB" w:rsidRDefault="002B14AB"/>
    <w:sectPr w:rsidR="002B14AB" w:rsidSect="00BC00A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ECB"/>
    <w:rsid w:val="000734DF"/>
    <w:rsid w:val="000E0A86"/>
    <w:rsid w:val="001820F1"/>
    <w:rsid w:val="00197A10"/>
    <w:rsid w:val="00224357"/>
    <w:rsid w:val="002B14AB"/>
    <w:rsid w:val="00472EDF"/>
    <w:rsid w:val="00493B83"/>
    <w:rsid w:val="004C0772"/>
    <w:rsid w:val="004D4DFB"/>
    <w:rsid w:val="00516801"/>
    <w:rsid w:val="00613D42"/>
    <w:rsid w:val="00704AEE"/>
    <w:rsid w:val="008B7D18"/>
    <w:rsid w:val="008C5F91"/>
    <w:rsid w:val="008D0428"/>
    <w:rsid w:val="008E1643"/>
    <w:rsid w:val="00915BF7"/>
    <w:rsid w:val="00A358A6"/>
    <w:rsid w:val="00A97ED9"/>
    <w:rsid w:val="00AD32D6"/>
    <w:rsid w:val="00B80961"/>
    <w:rsid w:val="00B81B51"/>
    <w:rsid w:val="00B9115A"/>
    <w:rsid w:val="00BC00A3"/>
    <w:rsid w:val="00C44ECB"/>
    <w:rsid w:val="00CE6D63"/>
    <w:rsid w:val="00D461A6"/>
    <w:rsid w:val="00D800BB"/>
    <w:rsid w:val="00FC39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F6D7D"/>
  <w15:chartTrackingRefBased/>
  <w15:docId w15:val="{D5F0E5D4-D2FD-411A-8C5F-50FFE4E04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44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C44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44EC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44EC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44EC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44EC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44EC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44EC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44EC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44EC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C44EC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44EC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44EC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44EC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44EC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44EC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44EC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44ECB"/>
    <w:rPr>
      <w:rFonts w:eastAsiaTheme="majorEastAsia" w:cstheme="majorBidi"/>
      <w:color w:val="272727" w:themeColor="text1" w:themeTint="D8"/>
    </w:rPr>
  </w:style>
  <w:style w:type="paragraph" w:styleId="Titre">
    <w:name w:val="Title"/>
    <w:basedOn w:val="Normal"/>
    <w:next w:val="Normal"/>
    <w:link w:val="TitreCar"/>
    <w:uiPriority w:val="10"/>
    <w:qFormat/>
    <w:rsid w:val="00C44E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44EC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44EC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44EC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44ECB"/>
    <w:pPr>
      <w:spacing w:before="160"/>
      <w:jc w:val="center"/>
    </w:pPr>
    <w:rPr>
      <w:i/>
      <w:iCs/>
      <w:color w:val="404040" w:themeColor="text1" w:themeTint="BF"/>
    </w:rPr>
  </w:style>
  <w:style w:type="character" w:customStyle="1" w:styleId="CitationCar">
    <w:name w:val="Citation Car"/>
    <w:basedOn w:val="Policepardfaut"/>
    <w:link w:val="Citation"/>
    <w:uiPriority w:val="29"/>
    <w:rsid w:val="00C44ECB"/>
    <w:rPr>
      <w:i/>
      <w:iCs/>
      <w:color w:val="404040" w:themeColor="text1" w:themeTint="BF"/>
    </w:rPr>
  </w:style>
  <w:style w:type="paragraph" w:styleId="Paragraphedeliste">
    <w:name w:val="List Paragraph"/>
    <w:basedOn w:val="Normal"/>
    <w:uiPriority w:val="34"/>
    <w:qFormat/>
    <w:rsid w:val="00C44ECB"/>
    <w:pPr>
      <w:ind w:left="720"/>
      <w:contextualSpacing/>
    </w:pPr>
  </w:style>
  <w:style w:type="character" w:styleId="Accentuationintense">
    <w:name w:val="Intense Emphasis"/>
    <w:basedOn w:val="Policepardfaut"/>
    <w:uiPriority w:val="21"/>
    <w:qFormat/>
    <w:rsid w:val="00C44ECB"/>
    <w:rPr>
      <w:i/>
      <w:iCs/>
      <w:color w:val="0F4761" w:themeColor="accent1" w:themeShade="BF"/>
    </w:rPr>
  </w:style>
  <w:style w:type="paragraph" w:styleId="Citationintense">
    <w:name w:val="Intense Quote"/>
    <w:basedOn w:val="Normal"/>
    <w:next w:val="Normal"/>
    <w:link w:val="CitationintenseCar"/>
    <w:uiPriority w:val="30"/>
    <w:qFormat/>
    <w:rsid w:val="00C44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44ECB"/>
    <w:rPr>
      <w:i/>
      <w:iCs/>
      <w:color w:val="0F4761" w:themeColor="accent1" w:themeShade="BF"/>
    </w:rPr>
  </w:style>
  <w:style w:type="character" w:styleId="Rfrenceintense">
    <w:name w:val="Intense Reference"/>
    <w:basedOn w:val="Policepardfaut"/>
    <w:uiPriority w:val="32"/>
    <w:qFormat/>
    <w:rsid w:val="00C44ECB"/>
    <w:rPr>
      <w:b/>
      <w:bCs/>
      <w:smallCaps/>
      <w:color w:val="0F4761" w:themeColor="accent1" w:themeShade="BF"/>
      <w:spacing w:val="5"/>
    </w:rPr>
  </w:style>
  <w:style w:type="table" w:styleId="Grilledutableau">
    <w:name w:val="Table Grid"/>
    <w:basedOn w:val="TableauNormal"/>
    <w:uiPriority w:val="39"/>
    <w:rsid w:val="002B1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871</Words>
  <Characters>4796</Characters>
  <Application>Microsoft Office Word</Application>
  <DocSecurity>0</DocSecurity>
  <Lines>39</Lines>
  <Paragraphs>11</Paragraphs>
  <ScaleCrop>false</ScaleCrop>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 CGT 73</dc:creator>
  <cp:keywords/>
  <dc:description/>
  <cp:lastModifiedBy>UD CGT 73</cp:lastModifiedBy>
  <cp:revision>10</cp:revision>
  <dcterms:created xsi:type="dcterms:W3CDTF">2026-10-26T06:20:00Z</dcterms:created>
  <dcterms:modified xsi:type="dcterms:W3CDTF">2026-10-29T09:07:00Z</dcterms:modified>
</cp:coreProperties>
</file>